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00">
        <w:rPr>
          <w:rFonts w:ascii="Times New Roman" w:hAnsi="Times New Roman" w:cs="Times New Roman"/>
          <w:sz w:val="24"/>
          <w:szCs w:val="24"/>
        </w:rPr>
        <w:t>«</w:t>
      </w:r>
      <w:r w:rsidR="00434500">
        <w:rPr>
          <w:rFonts w:ascii="Times New Roman" w:hAnsi="Times New Roman" w:cs="Times New Roman"/>
          <w:sz w:val="24"/>
          <w:szCs w:val="24"/>
        </w:rPr>
        <w:t>10</w:t>
      </w:r>
      <w:r w:rsidR="00610CA9" w:rsidRPr="00434500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434500">
        <w:rPr>
          <w:rFonts w:ascii="Times New Roman" w:hAnsi="Times New Roman" w:cs="Times New Roman"/>
          <w:sz w:val="24"/>
          <w:szCs w:val="24"/>
        </w:rPr>
        <w:t>июл</w:t>
      </w:r>
      <w:r w:rsidR="00B60102" w:rsidRPr="00434500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434500">
        <w:rPr>
          <w:rFonts w:ascii="Times New Roman" w:hAnsi="Times New Roman" w:cs="Times New Roman"/>
          <w:sz w:val="24"/>
          <w:szCs w:val="24"/>
        </w:rPr>
        <w:t>20</w:t>
      </w:r>
      <w:r w:rsidR="002956D7" w:rsidRPr="00434500">
        <w:rPr>
          <w:rFonts w:ascii="Times New Roman" w:hAnsi="Times New Roman" w:cs="Times New Roman"/>
          <w:sz w:val="24"/>
          <w:szCs w:val="24"/>
        </w:rPr>
        <w:t>19</w:t>
      </w:r>
      <w:r w:rsidR="00431F18" w:rsidRPr="004345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F1257">
        <w:rPr>
          <w:rFonts w:ascii="Times New Roman" w:hAnsi="Times New Roman" w:cs="Times New Roman"/>
          <w:sz w:val="24"/>
          <w:szCs w:val="24"/>
        </w:rPr>
        <w:t>252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8F1257" w:rsidRPr="008F1257">
        <w:rPr>
          <w:rFonts w:ascii="Times New Roman" w:hAnsi="Times New Roman" w:cs="Times New Roman"/>
          <w:sz w:val="24"/>
          <w:szCs w:val="24"/>
        </w:rPr>
        <w:t>деревне Дементеево</w:t>
      </w:r>
      <w:r w:rsidR="008F1257" w:rsidRPr="00EE356A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8F1257">
        <w:rPr>
          <w:rFonts w:ascii="Times New Roman" w:hAnsi="Times New Roman"/>
          <w:sz w:val="24"/>
          <w:szCs w:val="24"/>
        </w:rPr>
        <w:t>252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B33F4A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73A6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34500">
        <w:rPr>
          <w:rFonts w:ascii="Times New Roman" w:hAnsi="Times New Roman" w:cs="Times New Roman"/>
          <w:sz w:val="24"/>
          <w:szCs w:val="24"/>
        </w:rPr>
        <w:t>08</w:t>
      </w:r>
      <w:r w:rsidR="00A40687" w:rsidRPr="00434500">
        <w:rPr>
          <w:rFonts w:ascii="Times New Roman" w:hAnsi="Times New Roman" w:cs="Times New Roman"/>
          <w:sz w:val="24"/>
          <w:szCs w:val="24"/>
        </w:rPr>
        <w:t>.</w:t>
      </w:r>
      <w:r w:rsidR="00FB6D9C" w:rsidRPr="00434500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4500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4500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43450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34500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434500" w:rsidRDefault="00DC24A1" w:rsidP="0043450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34500" w:rsidRPr="0043450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34500"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 w:rsidR="00434500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500" w:rsidRDefault="00434500" w:rsidP="0043450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24A1" w:rsidRDefault="00434500" w:rsidP="0043450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126"/>
        <w:gridCol w:w="1984"/>
        <w:gridCol w:w="2282"/>
        <w:gridCol w:w="1971"/>
      </w:tblGrid>
      <w:tr w:rsidR="00DC24A1" w:rsidRPr="00B754A4" w:rsidTr="00080DBC">
        <w:tc>
          <w:tcPr>
            <w:tcW w:w="708" w:type="dxa"/>
            <w:vAlign w:val="center"/>
          </w:tcPr>
          <w:p w:rsidR="00DC24A1" w:rsidRPr="003E1FCD" w:rsidRDefault="00DC24A1" w:rsidP="00080DBC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DC24A1" w:rsidRPr="003E1FCD" w:rsidRDefault="00DC24A1" w:rsidP="00080DBC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24A1" w:rsidRPr="00B754A4" w:rsidTr="00D235CF">
        <w:tc>
          <w:tcPr>
            <w:tcW w:w="708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DC24A1" w:rsidRPr="003E1FCD" w:rsidRDefault="000D2E41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</w:t>
            </w:r>
            <w:r w:rsidR="00DC24A1">
              <w:rPr>
                <w:rFonts w:ascii="Times New Roman" w:hAnsi="Times New Roman"/>
                <w:sz w:val="24"/>
                <w:szCs w:val="24"/>
              </w:rPr>
              <w:t>ев В.П.</w:t>
            </w:r>
          </w:p>
          <w:p w:rsidR="00DC24A1" w:rsidRDefault="00F44797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434500" w:rsidRDefault="00434500" w:rsidP="00080DB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  <w:p w:rsidR="00434500" w:rsidRPr="003E1FCD" w:rsidRDefault="00434500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DC24A1" w:rsidRPr="003E1FCD" w:rsidRDefault="00DC24A1" w:rsidP="008F12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</w:t>
            </w:r>
            <w:r w:rsidR="008F1257">
              <w:rPr>
                <w:rFonts w:ascii="Times New Roman" w:hAnsi="Times New Roman"/>
                <w:sz w:val="24"/>
                <w:szCs w:val="24"/>
              </w:rPr>
              <w:t>200</w:t>
            </w:r>
            <w:r w:rsidR="00C84CA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 </w:t>
            </w:r>
            <w:hyperlink r:id="rId9" w:tgtFrame="_blank" w:history="1">
              <w:hyperlink r:id="rId10" w:tgtFrame="_blank" w:history="1">
                <w:r w:rsidR="008F1257" w:rsidRPr="008F1257">
                  <w:rPr>
                    <w:rStyle w:val="a3"/>
                    <w:rFonts w:ascii="Times New Roman" w:hAnsi="Times New Roman"/>
                    <w:color w:val="auto"/>
                    <w:sz w:val="24"/>
                    <w:szCs w:val="24"/>
                    <w:u w:val="none"/>
                  </w:rPr>
                  <w:t>обл. Тульская, р-н Ленинский, с/пос. Иншинское, д. Дементеево, дом 1</w:t>
                </w:r>
              </w:hyperlink>
              <w:r w:rsidR="008F1257" w:rsidRPr="008F1257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DC24A1" w:rsidRPr="003E1FCD" w:rsidRDefault="00DC24A1" w:rsidP="00DC2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vAlign w:val="center"/>
          </w:tcPr>
          <w:p w:rsidR="00DC24A1" w:rsidRPr="003E1FCD" w:rsidRDefault="00D235CF" w:rsidP="00D235C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0D2E41" w:rsidRPr="00B754A4" w:rsidTr="00D235CF">
        <w:tc>
          <w:tcPr>
            <w:tcW w:w="708" w:type="dxa"/>
          </w:tcPr>
          <w:p w:rsidR="000D2E41" w:rsidRPr="003E1FCD" w:rsidRDefault="000D2E41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0D2E41" w:rsidRPr="003E1FCD" w:rsidRDefault="000D2E41" w:rsidP="000D2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434500" w:rsidRDefault="00F44797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0D2E41" w:rsidRDefault="00434500" w:rsidP="0043450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  <w:p w:rsidR="00434500" w:rsidRPr="00434500" w:rsidRDefault="00434500" w:rsidP="00434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E41" w:rsidRDefault="000D2E41" w:rsidP="008F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71:14:030301:195, расположенный по адресу:</w:t>
            </w:r>
            <w:r>
              <w:t xml:space="preserve"> </w:t>
            </w:r>
            <w:hyperlink r:id="rId11" w:tgtFrame="_blank" w:history="1">
              <w:r w:rsidRPr="000D2E4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обл. Тульская, р-н Ленинский, с/пос. Иншинское, д. Дементеево, дом 1</w:t>
              </w:r>
            </w:hyperlink>
          </w:p>
        </w:tc>
        <w:tc>
          <w:tcPr>
            <w:tcW w:w="1984" w:type="dxa"/>
          </w:tcPr>
          <w:p w:rsidR="000D2E41" w:rsidRPr="003E1FCD" w:rsidRDefault="000D2E4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0D2E41" w:rsidRPr="003E1FCD" w:rsidRDefault="000D2E41" w:rsidP="000D2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0D2E41" w:rsidRDefault="000D2E41" w:rsidP="00DC2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0D2E41" w:rsidRPr="003E1FCD" w:rsidRDefault="00D235CF" w:rsidP="00D235C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4A1" w:rsidRDefault="00431F18" w:rsidP="00DC24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8F1257" w:rsidRPr="008F1257">
        <w:rPr>
          <w:rFonts w:ascii="Times New Roman" w:hAnsi="Times New Roman" w:cs="Times New Roman"/>
          <w:sz w:val="24"/>
          <w:szCs w:val="24"/>
        </w:rPr>
        <w:t>деревне Дементеево</w:t>
      </w:r>
      <w:r w:rsidR="008F1257" w:rsidRPr="00EE356A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897FDF">
        <w:rPr>
          <w:rFonts w:ascii="Times New Roman" w:hAnsi="Times New Roman" w:cs="Times New Roman"/>
          <w:sz w:val="24"/>
          <w:szCs w:val="24"/>
        </w:rPr>
        <w:t>, с учетом рекомендаций</w:t>
      </w:r>
      <w:r w:rsidR="00DC24A1">
        <w:rPr>
          <w:rFonts w:ascii="Times New Roman" w:hAnsi="Times New Roman" w:cs="Times New Roman"/>
          <w:sz w:val="24"/>
          <w:szCs w:val="24"/>
        </w:rPr>
        <w:t xml:space="preserve"> </w:t>
      </w:r>
      <w:r w:rsidR="00DC24A1" w:rsidRPr="000562D2">
        <w:rPr>
          <w:rFonts w:ascii="Times New Roman" w:hAnsi="Times New Roman" w:cs="Times New Roman"/>
          <w:sz w:val="24"/>
          <w:szCs w:val="24"/>
        </w:rPr>
        <w:t>организатора публичных слушаний</w:t>
      </w:r>
      <w:r w:rsidR="00146685">
        <w:rPr>
          <w:rFonts w:ascii="Times New Roman" w:hAnsi="Times New Roman" w:cs="Times New Roman"/>
          <w:sz w:val="24"/>
          <w:szCs w:val="24"/>
        </w:rPr>
        <w:t>,</w:t>
      </w:r>
      <w:r w:rsidR="00146685" w:rsidRPr="00146685">
        <w:rPr>
          <w:rFonts w:ascii="Times New Roman" w:hAnsi="Times New Roman"/>
          <w:sz w:val="24"/>
          <w:szCs w:val="24"/>
        </w:rPr>
        <w:t xml:space="preserve"> </w:t>
      </w:r>
      <w:r w:rsidR="00146685">
        <w:rPr>
          <w:rFonts w:ascii="Times New Roman" w:hAnsi="Times New Roman"/>
          <w:sz w:val="24"/>
          <w:szCs w:val="24"/>
        </w:rPr>
        <w:t>с учетом рекомендаций организатора публичных слушаний.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2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3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500" w:rsidRPr="00657BD2" w:rsidRDefault="00434500" w:rsidP="00434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</w:p>
    <w:p w:rsidR="00434500" w:rsidRDefault="00434500" w:rsidP="00434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434500" w:rsidRDefault="00434500" w:rsidP="00434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434500" w:rsidRDefault="00434500" w:rsidP="00434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развитию предпринимательства, </w:t>
      </w:r>
    </w:p>
    <w:p w:rsidR="00D235CF" w:rsidRPr="00A80FC9" w:rsidRDefault="00D235CF" w:rsidP="00D23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34500" w:rsidRPr="00BF391D" w:rsidRDefault="00D235CF" w:rsidP="00D23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szCs w:val="24"/>
        </w:rPr>
        <w:t xml:space="preserve"> </w:t>
      </w:r>
      <w:r w:rsidR="00434500">
        <w:rPr>
          <w:rFonts w:ascii="Times New Roman" w:hAnsi="Times New Roman"/>
          <w:sz w:val="24"/>
          <w:szCs w:val="24"/>
        </w:rPr>
        <w:t>А</w:t>
      </w:r>
      <w:r w:rsidR="00434500" w:rsidRPr="00591035">
        <w:rPr>
          <w:rFonts w:ascii="Times New Roman" w:hAnsi="Times New Roman"/>
          <w:sz w:val="24"/>
          <w:szCs w:val="24"/>
        </w:rPr>
        <w:t>.</w:t>
      </w:r>
      <w:r w:rsidR="00434500">
        <w:rPr>
          <w:rFonts w:ascii="Times New Roman" w:hAnsi="Times New Roman"/>
          <w:sz w:val="24"/>
          <w:szCs w:val="24"/>
        </w:rPr>
        <w:t>Ю</w:t>
      </w:r>
      <w:r w:rsidR="00434500" w:rsidRPr="00591035">
        <w:rPr>
          <w:rFonts w:ascii="Times New Roman" w:hAnsi="Times New Roman"/>
          <w:sz w:val="24"/>
          <w:szCs w:val="24"/>
        </w:rPr>
        <w:t xml:space="preserve">. </w:t>
      </w:r>
      <w:r w:rsidR="00434500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4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DE6" w:rsidRDefault="00A94DE6" w:rsidP="00F81D16">
      <w:pPr>
        <w:spacing w:after="0" w:line="240" w:lineRule="auto"/>
      </w:pPr>
      <w:r>
        <w:separator/>
      </w:r>
    </w:p>
  </w:endnote>
  <w:endnote w:type="continuationSeparator" w:id="1">
    <w:p w:rsidR="00A94DE6" w:rsidRDefault="00A94DE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DE6" w:rsidRDefault="00A94DE6" w:rsidP="00F81D16">
      <w:pPr>
        <w:spacing w:after="0" w:line="240" w:lineRule="auto"/>
      </w:pPr>
      <w:r>
        <w:separator/>
      </w:r>
    </w:p>
  </w:footnote>
  <w:footnote w:type="continuationSeparator" w:id="1">
    <w:p w:rsidR="00A94DE6" w:rsidRDefault="00A94DE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B0BE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179DA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4E2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D2E41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46685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179DA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270"/>
    <w:rsid w:val="003E2382"/>
    <w:rsid w:val="003F705D"/>
    <w:rsid w:val="00400EAD"/>
    <w:rsid w:val="00401BD9"/>
    <w:rsid w:val="00415656"/>
    <w:rsid w:val="00422F9B"/>
    <w:rsid w:val="004313DD"/>
    <w:rsid w:val="00431F18"/>
    <w:rsid w:val="0043313C"/>
    <w:rsid w:val="00434500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D3F7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8184D"/>
    <w:rsid w:val="00591035"/>
    <w:rsid w:val="005935D6"/>
    <w:rsid w:val="0059715E"/>
    <w:rsid w:val="005A7694"/>
    <w:rsid w:val="005A79CA"/>
    <w:rsid w:val="005B50E7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4410F"/>
    <w:rsid w:val="00652ACC"/>
    <w:rsid w:val="0065681D"/>
    <w:rsid w:val="0067028D"/>
    <w:rsid w:val="006940BC"/>
    <w:rsid w:val="006C7976"/>
    <w:rsid w:val="006D1A28"/>
    <w:rsid w:val="006D1E5D"/>
    <w:rsid w:val="006E7204"/>
    <w:rsid w:val="006F0AF6"/>
    <w:rsid w:val="006F0E6C"/>
    <w:rsid w:val="006F592C"/>
    <w:rsid w:val="00701696"/>
    <w:rsid w:val="007111DE"/>
    <w:rsid w:val="00714DAB"/>
    <w:rsid w:val="007266F9"/>
    <w:rsid w:val="00773A6C"/>
    <w:rsid w:val="00784147"/>
    <w:rsid w:val="00790F26"/>
    <w:rsid w:val="007951AC"/>
    <w:rsid w:val="00795F49"/>
    <w:rsid w:val="007B32AF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97FDF"/>
    <w:rsid w:val="008A09ED"/>
    <w:rsid w:val="008C3639"/>
    <w:rsid w:val="008C685E"/>
    <w:rsid w:val="008D1408"/>
    <w:rsid w:val="008E0DFF"/>
    <w:rsid w:val="008E51CE"/>
    <w:rsid w:val="008F1257"/>
    <w:rsid w:val="008F32C1"/>
    <w:rsid w:val="00905413"/>
    <w:rsid w:val="009160D0"/>
    <w:rsid w:val="00923BAE"/>
    <w:rsid w:val="00935A79"/>
    <w:rsid w:val="00945938"/>
    <w:rsid w:val="00946AB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25F6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4DE6"/>
    <w:rsid w:val="00A95D41"/>
    <w:rsid w:val="00AB34C2"/>
    <w:rsid w:val="00AC637A"/>
    <w:rsid w:val="00AE1AA5"/>
    <w:rsid w:val="00B0665F"/>
    <w:rsid w:val="00B32E7C"/>
    <w:rsid w:val="00B331A5"/>
    <w:rsid w:val="00B33F4A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E1D"/>
    <w:rsid w:val="00BF45C2"/>
    <w:rsid w:val="00BF4610"/>
    <w:rsid w:val="00C177B3"/>
    <w:rsid w:val="00C22222"/>
    <w:rsid w:val="00C25C37"/>
    <w:rsid w:val="00C35058"/>
    <w:rsid w:val="00C40545"/>
    <w:rsid w:val="00C534AA"/>
    <w:rsid w:val="00C73C3E"/>
    <w:rsid w:val="00C77C1B"/>
    <w:rsid w:val="00C77F23"/>
    <w:rsid w:val="00C834FB"/>
    <w:rsid w:val="00C84CAA"/>
    <w:rsid w:val="00C92BAD"/>
    <w:rsid w:val="00CA0115"/>
    <w:rsid w:val="00CA1BC6"/>
    <w:rsid w:val="00CA1EB1"/>
    <w:rsid w:val="00CA3933"/>
    <w:rsid w:val="00CA3CA4"/>
    <w:rsid w:val="00CA7F1B"/>
    <w:rsid w:val="00CB0BEC"/>
    <w:rsid w:val="00CB6B21"/>
    <w:rsid w:val="00CC05DB"/>
    <w:rsid w:val="00CD10F5"/>
    <w:rsid w:val="00CD20FC"/>
    <w:rsid w:val="00CD2E49"/>
    <w:rsid w:val="00CD61CD"/>
    <w:rsid w:val="00CE154B"/>
    <w:rsid w:val="00CE7DDB"/>
    <w:rsid w:val="00D04FD9"/>
    <w:rsid w:val="00D06820"/>
    <w:rsid w:val="00D13F78"/>
    <w:rsid w:val="00D20432"/>
    <w:rsid w:val="00D235CF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5919"/>
    <w:rsid w:val="00DB5117"/>
    <w:rsid w:val="00DB732A"/>
    <w:rsid w:val="00DC04BF"/>
    <w:rsid w:val="00DC0EF1"/>
    <w:rsid w:val="00DC24A1"/>
    <w:rsid w:val="00DC2832"/>
    <w:rsid w:val="00DC34CE"/>
    <w:rsid w:val="00DE10C3"/>
    <w:rsid w:val="00DF6221"/>
    <w:rsid w:val="00E122B5"/>
    <w:rsid w:val="00E165D7"/>
    <w:rsid w:val="00E243C2"/>
    <w:rsid w:val="00E26B92"/>
    <w:rsid w:val="00E31870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11B5"/>
    <w:rsid w:val="00EF1B42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44797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5049"/>
    <w:rsid w:val="00FB6D9C"/>
    <w:rsid w:val="00FC4C38"/>
    <w:rsid w:val="00FC4D72"/>
    <w:rsid w:val="00FD1782"/>
    <w:rsid w:val="00FD41E6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rp365.ru/reestr?egrp=71:14:030301:195&amp;ref=b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grp365.ru/reestr?egrp=71:14:030301:200&amp;ref=b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ru/reestr?egrp=71:14:030301:190&amp;ref=b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66</cp:revision>
  <cp:lastPrinted>2019-07-09T06:57:00Z</cp:lastPrinted>
  <dcterms:created xsi:type="dcterms:W3CDTF">2018-10-23T07:19:00Z</dcterms:created>
  <dcterms:modified xsi:type="dcterms:W3CDTF">2019-07-09T07:45:00Z</dcterms:modified>
</cp:coreProperties>
</file>